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1BDD1F04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65918692" w14:textId="77777777" w:rsidR="00D20854" w:rsidRPr="00E1383F" w:rsidRDefault="00CF7EAF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E1383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Контролната листа на ПУЖССА за </w:t>
      </w:r>
      <w:r w:rsidR="00D20854" w:rsidRPr="00E1383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„Рехабилитација на улица </w:t>
      </w:r>
    </w:p>
    <w:p w14:paraId="2AD716CC" w14:textId="053738B4" w:rsidR="00D20854" w:rsidRPr="00E1383F" w:rsidRDefault="00D20854" w:rsidP="00E1383F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E1383F">
        <w:rPr>
          <w:rFonts w:ascii="Arial" w:eastAsia="Times New Roman" w:hAnsi="Arial" w:cs="Arial"/>
          <w:b/>
          <w:sz w:val="24"/>
          <w:szCs w:val="24"/>
          <w:lang w:val="mk-MK" w:eastAsia="en-GB"/>
        </w:rPr>
        <w:t>„</w:t>
      </w:r>
      <w:r w:rsidR="00E1383F" w:rsidRPr="00E1383F">
        <w:rPr>
          <w:rFonts w:eastAsiaTheme="majorEastAsia" w:cstheme="minorHAnsi"/>
          <w:b/>
          <w:noProof/>
          <w:color w:val="FFFFFF" w:themeColor="background1"/>
          <w:sz w:val="32"/>
          <w:szCs w:val="40"/>
          <w:lang w:val="mk-MK"/>
        </w:rPr>
        <w:t xml:space="preserve"> </w:t>
      </w:r>
      <w:r w:rsidR="00E1383F" w:rsidRPr="00E1383F">
        <w:rPr>
          <w:rFonts w:ascii="Arial" w:eastAsia="Times New Roman" w:hAnsi="Arial" w:cs="Arial"/>
          <w:b/>
          <w:sz w:val="24"/>
          <w:szCs w:val="24"/>
          <w:lang w:val="mk-MK" w:eastAsia="en-GB"/>
        </w:rPr>
        <w:t>Рехабилитација на локална улица Свети Јоаким Осоговски во град Крива Паланка, Општина Крива Паланка</w:t>
      </w:r>
      <w:r w:rsidRPr="00E1383F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</w:p>
    <w:p w14:paraId="42F5D2AE" w14:textId="18925173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7BE7C1BA" w:rsidR="00D20854" w:rsidRPr="00E1383F" w:rsidRDefault="00451053" w:rsidP="00D20854">
      <w:pPr>
        <w:jc w:val="both"/>
        <w:rPr>
          <w:rFonts w:ascii="Arial" w:hAnsi="Arial" w:cs="Arial"/>
          <w:b/>
          <w:u w:val="single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E1383F">
        <w:rPr>
          <w:rFonts w:ascii="Arial" w:hAnsi="Arial" w:cs="Arial"/>
          <w:lang w:val="mk-MK"/>
        </w:rPr>
        <w:t>Крива Паланка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проект за </w:t>
      </w:r>
      <w:r w:rsidR="00D20854" w:rsidRPr="00D20854">
        <w:rPr>
          <w:rFonts w:ascii="Arial" w:hAnsi="Arial" w:cs="Arial"/>
          <w:b/>
          <w:lang w:val="mk-MK"/>
        </w:rPr>
        <w:t>„</w:t>
      </w:r>
      <w:r w:rsidR="00E1383F" w:rsidRPr="00E1383F">
        <w:rPr>
          <w:rFonts w:ascii="Arial" w:hAnsi="Arial" w:cs="Arial"/>
          <w:b/>
          <w:lang w:val="mk-MK"/>
        </w:rPr>
        <w:t>Рехабилитација на локална улица Свети Јоаким Осоговски во град Крива Паланка, Општина Крива Паланка</w:t>
      </w:r>
      <w:r w:rsidR="00D20854" w:rsidRPr="00E1383F">
        <w:rPr>
          <w:rFonts w:ascii="Arial" w:hAnsi="Arial" w:cs="Arial"/>
          <w:b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0B98B1C0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04705F">
        <w:rPr>
          <w:rFonts w:ascii="Arial" w:hAnsi="Arial" w:cs="Arial"/>
          <w:lang w:val="mk-MK"/>
        </w:rPr>
        <w:t>2</w:t>
      </w:r>
      <w:r w:rsidR="00E1383F">
        <w:rPr>
          <w:rFonts w:ascii="Arial" w:hAnsi="Arial" w:cs="Arial"/>
        </w:rPr>
        <w:t>7.04</w:t>
      </w:r>
      <w:r w:rsidR="00D20854">
        <w:rPr>
          <w:rFonts w:ascii="Arial" w:hAnsi="Arial" w:cs="Arial"/>
        </w:rPr>
        <w:t>.2023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2F8779D6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E1383F">
        <w:rPr>
          <w:rFonts w:ascii="Arial" w:hAnsi="Arial" w:cs="Arial"/>
          <w:lang w:val="mk-MK"/>
        </w:rPr>
        <w:t>Крива Паланка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E1383F" w:rsidRPr="00C3252F">
          <w:rPr>
            <w:rStyle w:val="Hyperlink"/>
            <w:rFonts w:ascii="Arial" w:hAnsi="Arial" w:cs="Arial"/>
          </w:rPr>
          <w:t>https://www.krivapalanka.gov.mk/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311B7E75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за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на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0E9D" w14:textId="77777777" w:rsidR="00D03333" w:rsidRDefault="00D03333">
      <w:pPr>
        <w:spacing w:after="0" w:line="240" w:lineRule="auto"/>
      </w:pPr>
      <w:r>
        <w:separator/>
      </w:r>
    </w:p>
  </w:endnote>
  <w:endnote w:type="continuationSeparator" w:id="0">
    <w:p w14:paraId="105F3494" w14:textId="77777777" w:rsidR="00D03333" w:rsidRDefault="00D0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1C4F" w14:textId="77777777" w:rsidR="00D03333" w:rsidRDefault="00D03333">
      <w:pPr>
        <w:spacing w:after="0" w:line="240" w:lineRule="auto"/>
      </w:pPr>
      <w:r>
        <w:separator/>
      </w:r>
    </w:p>
  </w:footnote>
  <w:footnote w:type="continuationSeparator" w:id="0">
    <w:p w14:paraId="3905C42E" w14:textId="77777777" w:rsidR="00D03333" w:rsidRDefault="00D0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E76D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734661"/>
    <w:rsid w:val="00750389"/>
    <w:rsid w:val="0075546B"/>
    <w:rsid w:val="00763A1F"/>
    <w:rsid w:val="0078360B"/>
    <w:rsid w:val="007B2C0C"/>
    <w:rsid w:val="007F009D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03333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ivapalanka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31</cp:revision>
  <dcterms:created xsi:type="dcterms:W3CDTF">2021-02-27T18:31:00Z</dcterms:created>
  <dcterms:modified xsi:type="dcterms:W3CDTF">2023-04-27T07:02:00Z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